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935" w:rsidRPr="00054337" w:rsidRDefault="006C1935" w:rsidP="006C1935">
      <w:pPr>
        <w:pStyle w:val="NormalWeb"/>
        <w:spacing w:before="0" w:beforeAutospacing="0" w:after="0" w:afterAutospacing="0" w:line="480" w:lineRule="auto"/>
        <w:jc w:val="center"/>
        <w:rPr>
          <w:b/>
          <w:bCs/>
        </w:rPr>
      </w:pPr>
    </w:p>
    <w:p w:rsidR="006C1935" w:rsidRPr="00054337" w:rsidRDefault="006C1935" w:rsidP="006C1935">
      <w:pPr>
        <w:pStyle w:val="NormalWeb"/>
        <w:spacing w:before="0" w:beforeAutospacing="0" w:after="0" w:afterAutospacing="0" w:line="480" w:lineRule="auto"/>
        <w:jc w:val="center"/>
        <w:rPr>
          <w:b/>
          <w:bCs/>
        </w:rPr>
      </w:pPr>
    </w:p>
    <w:p w:rsidR="006C1935" w:rsidRPr="00054337" w:rsidRDefault="006C1935" w:rsidP="006C1935">
      <w:pPr>
        <w:pStyle w:val="NormalWeb"/>
        <w:spacing w:before="0" w:beforeAutospacing="0" w:after="0" w:afterAutospacing="0" w:line="480" w:lineRule="auto"/>
        <w:jc w:val="center"/>
        <w:rPr>
          <w:b/>
          <w:bCs/>
        </w:rPr>
      </w:pPr>
    </w:p>
    <w:p w:rsidR="006C1935" w:rsidRPr="00054337" w:rsidRDefault="006C1935" w:rsidP="006C1935">
      <w:pPr>
        <w:pStyle w:val="NormalWeb"/>
        <w:spacing w:before="0" w:beforeAutospacing="0" w:after="0" w:afterAutospacing="0" w:line="480" w:lineRule="auto"/>
        <w:jc w:val="center"/>
        <w:rPr>
          <w:b/>
          <w:bCs/>
        </w:rPr>
      </w:pPr>
    </w:p>
    <w:p w:rsidR="006C1935" w:rsidRPr="00054337" w:rsidRDefault="006C1935" w:rsidP="006C1935">
      <w:pPr>
        <w:pStyle w:val="NormalWeb"/>
        <w:spacing w:before="0" w:beforeAutospacing="0" w:after="0" w:afterAutospacing="0" w:line="480" w:lineRule="auto"/>
        <w:jc w:val="center"/>
        <w:rPr>
          <w:b/>
          <w:bCs/>
        </w:rPr>
      </w:pPr>
    </w:p>
    <w:p w:rsidR="006C1935" w:rsidRPr="00054337" w:rsidRDefault="006C1935" w:rsidP="006C1935">
      <w:pPr>
        <w:pStyle w:val="NormalWeb"/>
        <w:spacing w:before="0" w:beforeAutospacing="0" w:after="0" w:afterAutospacing="0" w:line="480" w:lineRule="auto"/>
        <w:jc w:val="center"/>
        <w:rPr>
          <w:b/>
          <w:bCs/>
        </w:rPr>
      </w:pPr>
    </w:p>
    <w:p w:rsidR="006C1935" w:rsidRPr="00054337" w:rsidRDefault="006C1935" w:rsidP="006C1935">
      <w:pPr>
        <w:pStyle w:val="NormalWeb"/>
        <w:spacing w:before="0" w:beforeAutospacing="0" w:after="0" w:afterAutospacing="0" w:line="480" w:lineRule="auto"/>
        <w:jc w:val="center"/>
        <w:rPr>
          <w:b/>
          <w:bCs/>
        </w:rPr>
      </w:pPr>
    </w:p>
    <w:p w:rsidR="006C1935" w:rsidRPr="00054337" w:rsidRDefault="006C1935" w:rsidP="006C1935">
      <w:pPr>
        <w:pStyle w:val="NormalWeb"/>
        <w:spacing w:before="0" w:beforeAutospacing="0" w:after="0" w:afterAutospacing="0" w:line="480" w:lineRule="auto"/>
        <w:jc w:val="center"/>
        <w:rPr>
          <w:b/>
          <w:bCs/>
        </w:rPr>
      </w:pPr>
    </w:p>
    <w:p w:rsidR="006C1935" w:rsidRPr="00054337" w:rsidRDefault="006C1935" w:rsidP="006C1935">
      <w:pPr>
        <w:pStyle w:val="NormalWeb"/>
        <w:spacing w:before="0" w:beforeAutospacing="0" w:after="0" w:afterAutospacing="0" w:line="480" w:lineRule="auto"/>
        <w:jc w:val="center"/>
        <w:rPr>
          <w:b/>
          <w:bCs/>
        </w:rPr>
      </w:pPr>
    </w:p>
    <w:p w:rsidR="006C1935" w:rsidRPr="00054337" w:rsidRDefault="006C1935" w:rsidP="006C1935">
      <w:pPr>
        <w:pStyle w:val="NormalWeb"/>
        <w:spacing w:before="0" w:beforeAutospacing="0" w:after="0" w:afterAutospacing="0" w:line="480" w:lineRule="auto"/>
        <w:jc w:val="center"/>
        <w:rPr>
          <w:b/>
          <w:bCs/>
        </w:rPr>
      </w:pPr>
    </w:p>
    <w:p w:rsidR="006C1935" w:rsidRPr="00054337" w:rsidRDefault="00054337" w:rsidP="00054337">
      <w:pPr>
        <w:spacing w:line="480" w:lineRule="auto"/>
        <w:jc w:val="center"/>
        <w:rPr>
          <w:rFonts w:ascii="Times New Roman" w:hAnsi="Times New Roman" w:cs="Times New Roman"/>
          <w:b/>
          <w:bCs/>
          <w:color w:val="222222"/>
          <w:sz w:val="24"/>
          <w:szCs w:val="24"/>
          <w:shd w:val="clear" w:color="auto" w:fill="FFFFFF"/>
        </w:rPr>
      </w:pPr>
      <w:r>
        <w:rPr>
          <w:rFonts w:ascii="Times New Roman" w:hAnsi="Times New Roman" w:cs="Times New Roman"/>
          <w:b/>
          <w:bCs/>
          <w:color w:val="000000" w:themeColor="text1"/>
          <w:sz w:val="24"/>
          <w:szCs w:val="24"/>
          <w:shd w:val="clear" w:color="auto" w:fill="FFFFFF"/>
        </w:rPr>
        <w:t>Diversity Training</w:t>
      </w:r>
    </w:p>
    <w:p w:rsidR="006C1935" w:rsidRPr="00054337" w:rsidRDefault="006C1935" w:rsidP="006C1935">
      <w:pPr>
        <w:pStyle w:val="NormalWeb"/>
        <w:spacing w:before="0" w:beforeAutospacing="0" w:after="0" w:afterAutospacing="0" w:line="480" w:lineRule="auto"/>
        <w:jc w:val="center"/>
        <w:rPr>
          <w:color w:val="0E101A"/>
        </w:rPr>
      </w:pPr>
      <w:r w:rsidRPr="00054337">
        <w:rPr>
          <w:color w:val="0E101A"/>
        </w:rPr>
        <w:t>Name</w:t>
      </w:r>
    </w:p>
    <w:p w:rsidR="006C1935" w:rsidRPr="00054337" w:rsidRDefault="006C1935" w:rsidP="006C1935">
      <w:pPr>
        <w:pStyle w:val="NormalWeb"/>
        <w:spacing w:before="0" w:beforeAutospacing="0" w:after="0" w:afterAutospacing="0" w:line="480" w:lineRule="auto"/>
        <w:jc w:val="center"/>
        <w:rPr>
          <w:color w:val="0E101A"/>
        </w:rPr>
      </w:pPr>
      <w:r w:rsidRPr="00054337">
        <w:rPr>
          <w:color w:val="0E101A"/>
        </w:rPr>
        <w:t>Institution</w:t>
      </w:r>
    </w:p>
    <w:p w:rsidR="006C1935" w:rsidRPr="00054337" w:rsidRDefault="006C1935" w:rsidP="006C1935">
      <w:pPr>
        <w:pStyle w:val="NormalWeb"/>
        <w:spacing w:before="0" w:beforeAutospacing="0" w:after="0" w:afterAutospacing="0" w:line="480" w:lineRule="auto"/>
        <w:jc w:val="center"/>
        <w:rPr>
          <w:color w:val="0E101A"/>
        </w:rPr>
      </w:pPr>
      <w:r w:rsidRPr="00054337">
        <w:rPr>
          <w:color w:val="0E101A"/>
        </w:rPr>
        <w:t>Course</w:t>
      </w:r>
    </w:p>
    <w:p w:rsidR="006C1935" w:rsidRPr="00054337" w:rsidRDefault="006C1935" w:rsidP="006C1935">
      <w:pPr>
        <w:pStyle w:val="NormalWeb"/>
        <w:spacing w:before="0" w:beforeAutospacing="0" w:after="0" w:afterAutospacing="0" w:line="480" w:lineRule="auto"/>
        <w:jc w:val="center"/>
        <w:rPr>
          <w:color w:val="0E101A"/>
        </w:rPr>
      </w:pPr>
      <w:r w:rsidRPr="00054337">
        <w:rPr>
          <w:color w:val="0E101A"/>
        </w:rPr>
        <w:t>Professor</w:t>
      </w:r>
    </w:p>
    <w:p w:rsidR="006C1935" w:rsidRPr="00054337" w:rsidRDefault="006C1935" w:rsidP="006C1935">
      <w:pPr>
        <w:pStyle w:val="NormalWeb"/>
        <w:spacing w:before="0" w:beforeAutospacing="0" w:after="0" w:afterAutospacing="0" w:line="480" w:lineRule="auto"/>
        <w:jc w:val="center"/>
        <w:rPr>
          <w:color w:val="0E101A"/>
        </w:rPr>
      </w:pPr>
      <w:r w:rsidRPr="00054337">
        <w:rPr>
          <w:color w:val="0E101A"/>
        </w:rPr>
        <w:t>Date</w:t>
      </w:r>
    </w:p>
    <w:p w:rsidR="006C1935" w:rsidRPr="00054337" w:rsidRDefault="006C1935" w:rsidP="006C1935">
      <w:pPr>
        <w:pStyle w:val="NormalWeb"/>
        <w:spacing w:before="0" w:beforeAutospacing="0" w:after="0" w:afterAutospacing="0" w:line="480" w:lineRule="auto"/>
        <w:jc w:val="center"/>
        <w:rPr>
          <w:color w:val="0E101A"/>
        </w:rPr>
      </w:pPr>
    </w:p>
    <w:p w:rsidR="006C1935" w:rsidRPr="00054337" w:rsidRDefault="006C1935" w:rsidP="006C1935">
      <w:pPr>
        <w:pStyle w:val="NormalWeb"/>
        <w:spacing w:before="0" w:beforeAutospacing="0" w:after="0" w:afterAutospacing="0" w:line="480" w:lineRule="auto"/>
        <w:jc w:val="center"/>
        <w:rPr>
          <w:color w:val="0E101A"/>
        </w:rPr>
      </w:pPr>
    </w:p>
    <w:p w:rsidR="006C1935" w:rsidRPr="00054337" w:rsidRDefault="006C1935" w:rsidP="006C1935">
      <w:pPr>
        <w:pStyle w:val="NormalWeb"/>
        <w:spacing w:before="0" w:beforeAutospacing="0" w:after="0" w:afterAutospacing="0" w:line="480" w:lineRule="auto"/>
        <w:jc w:val="center"/>
        <w:rPr>
          <w:color w:val="0E101A"/>
        </w:rPr>
      </w:pPr>
    </w:p>
    <w:p w:rsidR="006C1935" w:rsidRPr="00054337" w:rsidRDefault="006C1935" w:rsidP="006C1935">
      <w:pPr>
        <w:pStyle w:val="NormalWeb"/>
        <w:spacing w:before="0" w:beforeAutospacing="0" w:after="0" w:afterAutospacing="0" w:line="480" w:lineRule="auto"/>
        <w:jc w:val="center"/>
        <w:rPr>
          <w:color w:val="0E101A"/>
        </w:rPr>
      </w:pPr>
    </w:p>
    <w:p w:rsidR="006C1935" w:rsidRPr="00054337" w:rsidRDefault="006C1935" w:rsidP="006C1935">
      <w:pPr>
        <w:pStyle w:val="NormalWeb"/>
        <w:spacing w:before="0" w:beforeAutospacing="0" w:after="0" w:afterAutospacing="0" w:line="480" w:lineRule="auto"/>
        <w:jc w:val="center"/>
        <w:rPr>
          <w:color w:val="0E101A"/>
        </w:rPr>
      </w:pPr>
    </w:p>
    <w:p w:rsidR="006C1935" w:rsidRPr="00054337" w:rsidRDefault="006C1935" w:rsidP="006C1935">
      <w:pPr>
        <w:pStyle w:val="NormalWeb"/>
        <w:spacing w:before="0" w:beforeAutospacing="0" w:after="0" w:afterAutospacing="0" w:line="480" w:lineRule="auto"/>
        <w:jc w:val="center"/>
        <w:rPr>
          <w:color w:val="0E101A"/>
        </w:rPr>
      </w:pPr>
    </w:p>
    <w:p w:rsidR="006C1935" w:rsidRPr="00054337" w:rsidRDefault="006C1935" w:rsidP="006C1935">
      <w:pPr>
        <w:pStyle w:val="NormalWeb"/>
        <w:spacing w:before="0" w:beforeAutospacing="0" w:after="0" w:afterAutospacing="0" w:line="480" w:lineRule="auto"/>
        <w:jc w:val="center"/>
        <w:rPr>
          <w:color w:val="0E101A"/>
        </w:rPr>
      </w:pPr>
    </w:p>
    <w:p w:rsidR="006C1935" w:rsidRPr="00054337" w:rsidRDefault="00054337" w:rsidP="006C1935">
      <w:pPr>
        <w:spacing w:line="480" w:lineRule="auto"/>
        <w:jc w:val="center"/>
        <w:rPr>
          <w:rFonts w:ascii="Times New Roman" w:hAnsi="Times New Roman" w:cs="Times New Roman"/>
          <w:b/>
          <w:bCs/>
          <w:color w:val="222222"/>
          <w:sz w:val="24"/>
          <w:szCs w:val="24"/>
          <w:shd w:val="clear" w:color="auto" w:fill="FFFFFF"/>
        </w:rPr>
      </w:pPr>
      <w:r>
        <w:rPr>
          <w:rFonts w:ascii="Times New Roman" w:hAnsi="Times New Roman" w:cs="Times New Roman"/>
          <w:b/>
          <w:bCs/>
          <w:color w:val="000000" w:themeColor="text1"/>
          <w:sz w:val="24"/>
          <w:szCs w:val="24"/>
          <w:shd w:val="clear" w:color="auto" w:fill="FFFFFF"/>
        </w:rPr>
        <w:lastRenderedPageBreak/>
        <w:t>Diversity Training</w:t>
      </w:r>
    </w:p>
    <w:p w:rsidR="006C1935" w:rsidRPr="00054337" w:rsidRDefault="006C1935" w:rsidP="00054337">
      <w:pPr>
        <w:numPr>
          <w:ilvl w:val="0"/>
          <w:numId w:val="1"/>
        </w:numPr>
        <w:shd w:val="clear" w:color="auto" w:fill="FFFFFF"/>
        <w:spacing w:before="100" w:beforeAutospacing="1" w:after="100" w:afterAutospacing="1" w:line="480" w:lineRule="auto"/>
        <w:jc w:val="both"/>
        <w:rPr>
          <w:rFonts w:ascii="Times New Roman" w:eastAsia="Times New Roman" w:hAnsi="Times New Roman" w:cs="Times New Roman"/>
          <w:b/>
          <w:bCs/>
          <w:color w:val="212529"/>
          <w:sz w:val="24"/>
          <w:szCs w:val="24"/>
        </w:rPr>
      </w:pPr>
      <w:r w:rsidRPr="00054337">
        <w:rPr>
          <w:rFonts w:ascii="Times New Roman" w:eastAsia="Times New Roman" w:hAnsi="Times New Roman" w:cs="Times New Roman"/>
          <w:b/>
          <w:bCs/>
          <w:color w:val="212529"/>
          <w:sz w:val="24"/>
          <w:szCs w:val="24"/>
        </w:rPr>
        <w:t xml:space="preserve">Do you think diversity training is effective? If so, what about it makes it effective? </w:t>
      </w:r>
      <w:r w:rsidR="000D5E71" w:rsidRPr="00054337">
        <w:rPr>
          <w:rFonts w:ascii="Times New Roman" w:eastAsia="Times New Roman" w:hAnsi="Times New Roman" w:cs="Times New Roman"/>
          <w:b/>
          <w:bCs/>
          <w:color w:val="212529"/>
          <w:sz w:val="24"/>
          <w:szCs w:val="24"/>
        </w:rPr>
        <w:t>If not</w:t>
      </w:r>
      <w:r w:rsidRPr="00054337">
        <w:rPr>
          <w:rFonts w:ascii="Times New Roman" w:eastAsia="Times New Roman" w:hAnsi="Times New Roman" w:cs="Times New Roman"/>
          <w:b/>
          <w:bCs/>
          <w:color w:val="212529"/>
          <w:sz w:val="24"/>
          <w:szCs w:val="24"/>
        </w:rPr>
        <w:t xml:space="preserve"> what would you do to improve diversity outcomes in organizations?</w:t>
      </w:r>
    </w:p>
    <w:p w:rsidR="006C1935" w:rsidRPr="00054337" w:rsidRDefault="006C1935" w:rsidP="006C1935">
      <w:pPr>
        <w:spacing w:line="480" w:lineRule="auto"/>
        <w:ind w:firstLine="720"/>
        <w:jc w:val="both"/>
        <w:rPr>
          <w:rFonts w:ascii="Times New Roman" w:hAnsi="Times New Roman" w:cs="Times New Roman"/>
          <w:sz w:val="24"/>
          <w:szCs w:val="24"/>
        </w:rPr>
      </w:pPr>
      <w:r w:rsidRPr="00054337">
        <w:rPr>
          <w:rFonts w:ascii="Times New Roman" w:hAnsi="Times New Roman" w:cs="Times New Roman"/>
          <w:sz w:val="24"/>
          <w:szCs w:val="24"/>
        </w:rPr>
        <w:t>Diversity initiatives are practices and procedures aimed at refining target group individuals' workplace experiences and results. These plans are most typically directed at ethnic or racial minorities, women, although they can be directed at any group that confronts widespread disadvantages in the community such as people of other sexual orientations (Dobbin, 2018). Nondiscrimination rules, target group assistance plans, and accountability methods are just a few illustrations. Workplaces are becoming more diverse, yet a varied workforce can be more challenging to handle and bring certain disadvantages, necessitating a diversity training initiative.</w:t>
      </w:r>
    </w:p>
    <w:p w:rsidR="006C1935" w:rsidRPr="00054337" w:rsidRDefault="006C1935" w:rsidP="006C1935">
      <w:pPr>
        <w:spacing w:line="480" w:lineRule="auto"/>
        <w:ind w:firstLine="720"/>
        <w:jc w:val="both"/>
        <w:rPr>
          <w:rFonts w:ascii="Times New Roman" w:hAnsi="Times New Roman" w:cs="Times New Roman"/>
          <w:sz w:val="24"/>
          <w:szCs w:val="24"/>
        </w:rPr>
      </w:pPr>
      <w:r w:rsidRPr="00054337">
        <w:rPr>
          <w:rFonts w:ascii="Times New Roman" w:hAnsi="Times New Roman" w:cs="Times New Roman"/>
          <w:sz w:val="24"/>
          <w:szCs w:val="24"/>
        </w:rPr>
        <w:t xml:space="preserve">Diversity training can be practical if conducted using appropriate methods or fail if not, hence in my opinion, it has a lot to do with how it is implemented and the measurement of its outcomes. Diversity programs might have a negative impact on something other than the desired result. Non-target group members, for instance, may develop negative attitudes like jealousy, hatred, discontent among others as a result of diversity initiatives (Hitt et al., 2018). Other implications include erroneous progress and the entire exercise backfiring. To make diversity training effective, having a successful diversity program necessitates genuine commitment from the top corporate management (Hitt et al., 2018). Support for diversity that is not genuine can be harmful. Leaders must take responsibility for diversity programs and effectively explain the importance of inclusivity. The organization's strategic plan should be related to diversity training. It requires the participation of all colleagues, not just specific groups. Some colleagues </w:t>
      </w:r>
      <w:r w:rsidRPr="00054337">
        <w:rPr>
          <w:rFonts w:ascii="Times New Roman" w:hAnsi="Times New Roman" w:cs="Times New Roman"/>
          <w:sz w:val="24"/>
          <w:szCs w:val="24"/>
        </w:rPr>
        <w:lastRenderedPageBreak/>
        <w:t xml:space="preserve">may harbor suspicions or thoughts of unfairness and exclusivity resulting from diversity programs, especially if they misunderstand the program's goal (Hitt et al., 2018). </w:t>
      </w:r>
    </w:p>
    <w:p w:rsidR="006C1935" w:rsidRPr="00054337" w:rsidRDefault="006C1935" w:rsidP="00054337">
      <w:pPr>
        <w:numPr>
          <w:ilvl w:val="0"/>
          <w:numId w:val="1"/>
        </w:numPr>
        <w:shd w:val="clear" w:color="auto" w:fill="FFFFFF"/>
        <w:spacing w:before="100" w:beforeAutospacing="1" w:after="100" w:afterAutospacing="1" w:line="480" w:lineRule="auto"/>
        <w:jc w:val="center"/>
        <w:rPr>
          <w:rFonts w:ascii="Times New Roman" w:eastAsia="Times New Roman" w:hAnsi="Times New Roman" w:cs="Times New Roman"/>
          <w:b/>
          <w:bCs/>
          <w:color w:val="212529"/>
          <w:sz w:val="24"/>
          <w:szCs w:val="24"/>
        </w:rPr>
      </w:pPr>
      <w:r w:rsidRPr="00054337">
        <w:rPr>
          <w:rFonts w:ascii="Times New Roman" w:eastAsia="Times New Roman" w:hAnsi="Times New Roman" w:cs="Times New Roman"/>
          <w:b/>
          <w:bCs/>
          <w:color w:val="212529"/>
          <w:sz w:val="24"/>
          <w:szCs w:val="24"/>
        </w:rPr>
        <w:t>If you were to develop your own diversity training plan for an organization, what you would you do? What parts of the training plan do you think would have to be present for it to work?</w:t>
      </w:r>
    </w:p>
    <w:p w:rsidR="006C1935" w:rsidRPr="00054337" w:rsidRDefault="006C1935" w:rsidP="006C1935">
      <w:pPr>
        <w:spacing w:line="480" w:lineRule="auto"/>
        <w:ind w:firstLine="720"/>
        <w:jc w:val="both"/>
        <w:rPr>
          <w:rFonts w:ascii="Times New Roman" w:hAnsi="Times New Roman" w:cs="Times New Roman"/>
          <w:sz w:val="24"/>
          <w:szCs w:val="24"/>
        </w:rPr>
      </w:pPr>
      <w:r w:rsidRPr="00054337">
        <w:rPr>
          <w:rFonts w:ascii="Times New Roman" w:hAnsi="Times New Roman" w:cs="Times New Roman"/>
          <w:sz w:val="24"/>
          <w:szCs w:val="24"/>
        </w:rPr>
        <w:t>If I were to develop a diverse training program to make it work, I would insist on the involvement of all workers in the company. It is critical for diversity programs to consider the requirements of both majority and minority team members (Hitt et al., 2018). Some people may believe they are being left out of the program, while others may feel it infringes on the benefits they already have. Involvement of minority and majority groups decreases the sense of unfairness that one group is making more development than the other, resulting in a lack of engagement. They develop bad feelings against the organization because they believe it mistreats them (Hitt et al., 2018). It is critical that the diversity program I create satisfies members' needs of both the majority and minority groups. Employee satisfaction surveys and cultural diversity audits are two approaches that I can use to get feedback from employees. Another typical method of enlisting colleagues in diversity programs is to form and promote affinity groups that share interests and provide as a conduit for associates' ideas and concerns to be heard. Affinity groups can also provide valuable input on the efficacy of a diversity program. These groups can offer members opportunities to network, career guidance, and psychological support.</w:t>
      </w:r>
    </w:p>
    <w:p w:rsidR="006C1935" w:rsidRPr="00054337" w:rsidRDefault="006C1935" w:rsidP="006C1935">
      <w:pPr>
        <w:spacing w:line="480" w:lineRule="auto"/>
        <w:ind w:firstLine="720"/>
        <w:jc w:val="both"/>
        <w:rPr>
          <w:rFonts w:ascii="Times New Roman" w:hAnsi="Times New Roman" w:cs="Times New Roman"/>
          <w:sz w:val="24"/>
          <w:szCs w:val="24"/>
        </w:rPr>
      </w:pPr>
    </w:p>
    <w:p w:rsidR="006C1935" w:rsidRPr="00054337" w:rsidRDefault="006C1935" w:rsidP="006C1935">
      <w:pPr>
        <w:jc w:val="center"/>
        <w:rPr>
          <w:rFonts w:ascii="Times New Roman" w:hAnsi="Times New Roman" w:cs="Times New Roman"/>
          <w:b/>
          <w:bCs/>
          <w:sz w:val="24"/>
          <w:szCs w:val="24"/>
        </w:rPr>
      </w:pPr>
    </w:p>
    <w:p w:rsidR="006C1935" w:rsidRPr="00054337" w:rsidRDefault="006C1935" w:rsidP="006C1935">
      <w:pPr>
        <w:jc w:val="center"/>
        <w:rPr>
          <w:rFonts w:ascii="Times New Roman" w:hAnsi="Times New Roman" w:cs="Times New Roman"/>
          <w:b/>
          <w:bCs/>
          <w:sz w:val="24"/>
          <w:szCs w:val="24"/>
        </w:rPr>
      </w:pPr>
    </w:p>
    <w:p w:rsidR="006C1935" w:rsidRPr="00054337" w:rsidRDefault="006C1935" w:rsidP="006C1935">
      <w:pPr>
        <w:jc w:val="center"/>
        <w:rPr>
          <w:rFonts w:ascii="Times New Roman" w:hAnsi="Times New Roman" w:cs="Times New Roman"/>
          <w:sz w:val="24"/>
          <w:szCs w:val="24"/>
        </w:rPr>
      </w:pPr>
      <w:r w:rsidRPr="00054337">
        <w:rPr>
          <w:rFonts w:ascii="Times New Roman" w:hAnsi="Times New Roman" w:cs="Times New Roman"/>
          <w:b/>
          <w:bCs/>
          <w:sz w:val="24"/>
          <w:szCs w:val="24"/>
        </w:rPr>
        <w:lastRenderedPageBreak/>
        <w:t>References</w:t>
      </w:r>
    </w:p>
    <w:p w:rsidR="006C1935" w:rsidRPr="00054337" w:rsidRDefault="006C1935" w:rsidP="00352618">
      <w:pPr>
        <w:spacing w:after="0" w:line="480" w:lineRule="auto"/>
        <w:ind w:left="720" w:hanging="720"/>
        <w:jc w:val="both"/>
        <w:rPr>
          <w:rFonts w:ascii="Times New Roman" w:hAnsi="Times New Roman" w:cs="Times New Roman"/>
          <w:color w:val="222222"/>
          <w:sz w:val="24"/>
          <w:szCs w:val="24"/>
          <w:shd w:val="clear" w:color="auto" w:fill="FFFFFF"/>
        </w:rPr>
      </w:pPr>
      <w:r w:rsidRPr="00054337">
        <w:rPr>
          <w:rFonts w:ascii="Times New Roman" w:hAnsi="Times New Roman" w:cs="Times New Roman"/>
          <w:color w:val="222222"/>
          <w:sz w:val="24"/>
          <w:szCs w:val="24"/>
          <w:shd w:val="clear" w:color="auto" w:fill="FFFFFF"/>
        </w:rPr>
        <w:t>Dobbin, F., &amp;Kalev, A. (2018). Why doesn't diversity training work? The challenge for industry and academia. </w:t>
      </w:r>
      <w:r w:rsidRPr="00054337">
        <w:rPr>
          <w:rFonts w:ascii="Times New Roman" w:hAnsi="Times New Roman" w:cs="Times New Roman"/>
          <w:i/>
          <w:iCs/>
          <w:color w:val="222222"/>
          <w:sz w:val="24"/>
          <w:szCs w:val="24"/>
          <w:shd w:val="clear" w:color="auto" w:fill="FFFFFF"/>
        </w:rPr>
        <w:t>Anthropology Now</w:t>
      </w:r>
      <w:r w:rsidRPr="00054337">
        <w:rPr>
          <w:rFonts w:ascii="Times New Roman" w:hAnsi="Times New Roman" w:cs="Times New Roman"/>
          <w:color w:val="222222"/>
          <w:sz w:val="24"/>
          <w:szCs w:val="24"/>
          <w:shd w:val="clear" w:color="auto" w:fill="FFFFFF"/>
        </w:rPr>
        <w:t>, </w:t>
      </w:r>
      <w:r w:rsidRPr="00054337">
        <w:rPr>
          <w:rFonts w:ascii="Times New Roman" w:hAnsi="Times New Roman" w:cs="Times New Roman"/>
          <w:i/>
          <w:iCs/>
          <w:color w:val="222222"/>
          <w:sz w:val="24"/>
          <w:szCs w:val="24"/>
          <w:shd w:val="clear" w:color="auto" w:fill="FFFFFF"/>
        </w:rPr>
        <w:t>10</w:t>
      </w:r>
      <w:r w:rsidRPr="00054337">
        <w:rPr>
          <w:rFonts w:ascii="Times New Roman" w:hAnsi="Times New Roman" w:cs="Times New Roman"/>
          <w:color w:val="222222"/>
          <w:sz w:val="24"/>
          <w:szCs w:val="24"/>
          <w:shd w:val="clear" w:color="auto" w:fill="FFFFFF"/>
        </w:rPr>
        <w:t>(2), 48-55.</w:t>
      </w:r>
    </w:p>
    <w:p w:rsidR="006C1935" w:rsidRPr="00054337" w:rsidRDefault="006C1935" w:rsidP="00352618">
      <w:pPr>
        <w:spacing w:after="0" w:line="480" w:lineRule="auto"/>
        <w:ind w:left="720" w:hanging="720"/>
        <w:jc w:val="both"/>
        <w:rPr>
          <w:rFonts w:ascii="Times New Roman" w:hAnsi="Times New Roman" w:cs="Times New Roman"/>
          <w:sz w:val="24"/>
          <w:szCs w:val="24"/>
        </w:rPr>
      </w:pPr>
      <w:bookmarkStart w:id="0" w:name="_Hlk83206860"/>
      <w:r w:rsidRPr="00054337">
        <w:rPr>
          <w:rFonts w:ascii="Times New Roman" w:hAnsi="Times New Roman" w:cs="Times New Roman"/>
          <w:color w:val="222222"/>
          <w:sz w:val="24"/>
          <w:szCs w:val="24"/>
          <w:shd w:val="clear" w:color="auto" w:fill="FFFFFF"/>
        </w:rPr>
        <w:t>Hitt, M. A., Miller, C. C., &amp; Colella, A. (2018). </w:t>
      </w:r>
      <w:r w:rsidRPr="00054337">
        <w:rPr>
          <w:rFonts w:ascii="Times New Roman" w:hAnsi="Times New Roman" w:cs="Times New Roman"/>
          <w:i/>
          <w:iCs/>
          <w:color w:val="222222"/>
          <w:sz w:val="24"/>
          <w:szCs w:val="24"/>
          <w:shd w:val="clear" w:color="auto" w:fill="FFFFFF"/>
        </w:rPr>
        <w:t>Organizational behavior</w:t>
      </w:r>
      <w:r w:rsidRPr="00054337">
        <w:rPr>
          <w:rFonts w:ascii="Times New Roman" w:hAnsi="Times New Roman" w:cs="Times New Roman"/>
          <w:color w:val="222222"/>
          <w:sz w:val="24"/>
          <w:szCs w:val="24"/>
          <w:shd w:val="clear" w:color="auto" w:fill="FFFFFF"/>
        </w:rPr>
        <w:t>. John Wiley &amp; Sons.</w:t>
      </w:r>
      <w:bookmarkEnd w:id="0"/>
    </w:p>
    <w:p w:rsidR="006C1935" w:rsidRPr="00054337" w:rsidRDefault="006C1935" w:rsidP="006C1935">
      <w:pPr>
        <w:pStyle w:val="NormalWeb"/>
        <w:spacing w:line="480" w:lineRule="auto"/>
        <w:ind w:left="1440" w:right="720" w:hanging="720"/>
        <w:jc w:val="both"/>
      </w:pPr>
    </w:p>
    <w:p w:rsidR="006C1935" w:rsidRPr="00054337" w:rsidRDefault="006C1935" w:rsidP="006C1935">
      <w:pPr>
        <w:spacing w:before="100" w:beforeAutospacing="1" w:after="100" w:afterAutospacing="1" w:line="480" w:lineRule="auto"/>
        <w:ind w:left="567" w:hanging="567"/>
        <w:rPr>
          <w:rFonts w:ascii="Times New Roman" w:eastAsia="Times New Roman" w:hAnsi="Times New Roman" w:cs="Times New Roman"/>
          <w:sz w:val="24"/>
          <w:szCs w:val="24"/>
        </w:rPr>
      </w:pPr>
    </w:p>
    <w:p w:rsidR="006C1935" w:rsidRPr="00054337" w:rsidRDefault="006C1935" w:rsidP="006C1935">
      <w:pPr>
        <w:jc w:val="center"/>
        <w:rPr>
          <w:rFonts w:ascii="Times New Roman" w:hAnsi="Times New Roman" w:cs="Times New Roman"/>
          <w:sz w:val="24"/>
          <w:szCs w:val="24"/>
        </w:rPr>
      </w:pPr>
    </w:p>
    <w:p w:rsidR="006C1935" w:rsidRPr="00054337" w:rsidRDefault="006C1935" w:rsidP="006C1935">
      <w:pPr>
        <w:spacing w:before="100" w:beforeAutospacing="1" w:after="100" w:afterAutospacing="1" w:line="480" w:lineRule="auto"/>
        <w:ind w:left="567" w:hanging="567"/>
        <w:jc w:val="both"/>
        <w:rPr>
          <w:rFonts w:ascii="Times New Roman" w:eastAsia="Times New Roman" w:hAnsi="Times New Roman" w:cs="Times New Roman"/>
          <w:sz w:val="24"/>
          <w:szCs w:val="24"/>
        </w:rPr>
      </w:pPr>
    </w:p>
    <w:p w:rsidR="006C1935" w:rsidRPr="00054337" w:rsidRDefault="006C1935" w:rsidP="006C1935">
      <w:pPr>
        <w:rPr>
          <w:rFonts w:ascii="Times New Roman" w:hAnsi="Times New Roman" w:cs="Times New Roman"/>
          <w:sz w:val="24"/>
          <w:szCs w:val="24"/>
        </w:rPr>
      </w:pPr>
    </w:p>
    <w:p w:rsidR="006C1935" w:rsidRPr="00054337" w:rsidRDefault="006C1935" w:rsidP="006C1935">
      <w:pPr>
        <w:rPr>
          <w:rFonts w:ascii="Times New Roman" w:hAnsi="Times New Roman" w:cs="Times New Roman"/>
          <w:sz w:val="24"/>
          <w:szCs w:val="24"/>
        </w:rPr>
      </w:pPr>
    </w:p>
    <w:p w:rsidR="006C1935" w:rsidRPr="00054337" w:rsidRDefault="006C1935" w:rsidP="006C1935">
      <w:pPr>
        <w:rPr>
          <w:rFonts w:ascii="Times New Roman" w:hAnsi="Times New Roman" w:cs="Times New Roman"/>
          <w:sz w:val="24"/>
          <w:szCs w:val="24"/>
        </w:rPr>
      </w:pPr>
    </w:p>
    <w:p w:rsidR="006C1935" w:rsidRPr="00054337" w:rsidRDefault="006C1935" w:rsidP="006C1935">
      <w:pPr>
        <w:rPr>
          <w:rFonts w:ascii="Times New Roman" w:hAnsi="Times New Roman" w:cs="Times New Roman"/>
          <w:sz w:val="24"/>
          <w:szCs w:val="24"/>
        </w:rPr>
      </w:pPr>
    </w:p>
    <w:p w:rsidR="006C1935" w:rsidRPr="00054337" w:rsidRDefault="006C1935" w:rsidP="006C1935">
      <w:pPr>
        <w:rPr>
          <w:rFonts w:ascii="Times New Roman" w:hAnsi="Times New Roman" w:cs="Times New Roman"/>
          <w:sz w:val="24"/>
          <w:szCs w:val="24"/>
        </w:rPr>
      </w:pPr>
    </w:p>
    <w:p w:rsidR="006C1935" w:rsidRPr="00054337" w:rsidRDefault="006C1935" w:rsidP="006C1935">
      <w:pPr>
        <w:rPr>
          <w:rFonts w:ascii="Times New Roman" w:hAnsi="Times New Roman" w:cs="Times New Roman"/>
          <w:sz w:val="24"/>
          <w:szCs w:val="24"/>
        </w:rPr>
      </w:pPr>
    </w:p>
    <w:p w:rsidR="006C1935" w:rsidRPr="00054337" w:rsidRDefault="006C1935" w:rsidP="006C1935">
      <w:pPr>
        <w:rPr>
          <w:rFonts w:ascii="Times New Roman" w:hAnsi="Times New Roman" w:cs="Times New Roman"/>
          <w:sz w:val="24"/>
          <w:szCs w:val="24"/>
        </w:rPr>
      </w:pPr>
    </w:p>
    <w:p w:rsidR="006C1935" w:rsidRPr="00054337" w:rsidRDefault="006C1935" w:rsidP="006C1935">
      <w:pPr>
        <w:rPr>
          <w:rFonts w:ascii="Times New Roman" w:hAnsi="Times New Roman" w:cs="Times New Roman"/>
          <w:sz w:val="24"/>
          <w:szCs w:val="24"/>
        </w:rPr>
      </w:pPr>
    </w:p>
    <w:p w:rsidR="006C1935" w:rsidRPr="00054337" w:rsidRDefault="006C1935" w:rsidP="006C1935">
      <w:pPr>
        <w:rPr>
          <w:rFonts w:ascii="Times New Roman" w:hAnsi="Times New Roman" w:cs="Times New Roman"/>
          <w:sz w:val="24"/>
          <w:szCs w:val="24"/>
        </w:rPr>
      </w:pPr>
    </w:p>
    <w:p w:rsidR="006C1935" w:rsidRPr="00054337" w:rsidRDefault="006C1935" w:rsidP="006C1935">
      <w:pPr>
        <w:rPr>
          <w:rFonts w:ascii="Times New Roman" w:hAnsi="Times New Roman" w:cs="Times New Roman"/>
          <w:sz w:val="24"/>
          <w:szCs w:val="24"/>
        </w:rPr>
      </w:pPr>
    </w:p>
    <w:p w:rsidR="006C1935" w:rsidRPr="00054337" w:rsidRDefault="006C1935" w:rsidP="006C1935">
      <w:pPr>
        <w:rPr>
          <w:rFonts w:ascii="Times New Roman" w:hAnsi="Times New Roman" w:cs="Times New Roman"/>
          <w:sz w:val="24"/>
          <w:szCs w:val="24"/>
        </w:rPr>
      </w:pPr>
    </w:p>
    <w:p w:rsidR="006C1935" w:rsidRPr="00054337" w:rsidRDefault="006C1935" w:rsidP="006C1935">
      <w:pPr>
        <w:rPr>
          <w:rFonts w:ascii="Times New Roman" w:hAnsi="Times New Roman" w:cs="Times New Roman"/>
          <w:sz w:val="24"/>
          <w:szCs w:val="24"/>
        </w:rPr>
      </w:pPr>
    </w:p>
    <w:p w:rsidR="006C1935" w:rsidRPr="00054337" w:rsidRDefault="006C1935" w:rsidP="006C1935">
      <w:pPr>
        <w:rPr>
          <w:rFonts w:ascii="Times New Roman" w:hAnsi="Times New Roman" w:cs="Times New Roman"/>
          <w:sz w:val="24"/>
          <w:szCs w:val="24"/>
        </w:rPr>
      </w:pPr>
    </w:p>
    <w:p w:rsidR="006C1935" w:rsidRPr="00054337" w:rsidRDefault="006C1935" w:rsidP="006C1935">
      <w:pPr>
        <w:rPr>
          <w:rFonts w:ascii="Times New Roman" w:hAnsi="Times New Roman" w:cs="Times New Roman"/>
          <w:sz w:val="24"/>
          <w:szCs w:val="24"/>
        </w:rPr>
      </w:pPr>
    </w:p>
    <w:p w:rsidR="006C1935" w:rsidRPr="00054337" w:rsidRDefault="006C1935" w:rsidP="006C1935">
      <w:pPr>
        <w:rPr>
          <w:rFonts w:ascii="Times New Roman" w:hAnsi="Times New Roman" w:cs="Times New Roman"/>
          <w:sz w:val="24"/>
          <w:szCs w:val="24"/>
        </w:rPr>
      </w:pPr>
    </w:p>
    <w:p w:rsidR="006C1935" w:rsidRPr="00054337" w:rsidRDefault="006C1935">
      <w:pPr>
        <w:rPr>
          <w:rFonts w:ascii="Times New Roman" w:hAnsi="Times New Roman" w:cs="Times New Roman"/>
          <w:sz w:val="24"/>
          <w:szCs w:val="24"/>
        </w:rPr>
      </w:pPr>
    </w:p>
    <w:sectPr w:rsidR="006C1935" w:rsidRPr="00054337" w:rsidSect="008F4457">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550B" w:rsidRDefault="00EF550B" w:rsidP="008F4457">
      <w:pPr>
        <w:spacing w:after="0" w:line="240" w:lineRule="auto"/>
      </w:pPr>
      <w:r>
        <w:separator/>
      </w:r>
    </w:p>
  </w:endnote>
  <w:endnote w:type="continuationSeparator" w:id="1">
    <w:p w:rsidR="00EF550B" w:rsidRDefault="00EF550B" w:rsidP="008F44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550B" w:rsidRDefault="00EF550B" w:rsidP="008F4457">
      <w:pPr>
        <w:spacing w:after="0" w:line="240" w:lineRule="auto"/>
      </w:pPr>
      <w:r>
        <w:separator/>
      </w:r>
    </w:p>
  </w:footnote>
  <w:footnote w:type="continuationSeparator" w:id="1">
    <w:p w:rsidR="00EF550B" w:rsidRDefault="00EF550B" w:rsidP="008F44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966191881"/>
      <w:docPartObj>
        <w:docPartGallery w:val="Page Numbers (Top of Page)"/>
        <w:docPartUnique/>
      </w:docPartObj>
    </w:sdtPr>
    <w:sdtEndPr>
      <w:rPr>
        <w:noProof/>
      </w:rPr>
    </w:sdtEndPr>
    <w:sdtContent>
      <w:p w:rsidR="008F1548" w:rsidRPr="008F1548" w:rsidRDefault="004B57FB" w:rsidP="008F1548">
        <w:pPr>
          <w:pStyle w:val="Header"/>
          <w:spacing w:line="480" w:lineRule="auto"/>
          <w:jc w:val="right"/>
          <w:rPr>
            <w:rFonts w:ascii="Times New Roman" w:hAnsi="Times New Roman" w:cs="Times New Roman"/>
            <w:sz w:val="24"/>
            <w:szCs w:val="24"/>
          </w:rPr>
        </w:pPr>
        <w:r w:rsidRPr="008F1548">
          <w:rPr>
            <w:rFonts w:ascii="Times New Roman" w:hAnsi="Times New Roman" w:cs="Times New Roman"/>
            <w:sz w:val="24"/>
            <w:szCs w:val="24"/>
          </w:rPr>
          <w:fldChar w:fldCharType="begin"/>
        </w:r>
        <w:r w:rsidR="00054337" w:rsidRPr="008F1548">
          <w:rPr>
            <w:rFonts w:ascii="Times New Roman" w:hAnsi="Times New Roman" w:cs="Times New Roman"/>
            <w:sz w:val="24"/>
            <w:szCs w:val="24"/>
          </w:rPr>
          <w:instrText xml:space="preserve"> PAGE   \* MERGEFORMAT </w:instrText>
        </w:r>
        <w:r w:rsidRPr="008F1548">
          <w:rPr>
            <w:rFonts w:ascii="Times New Roman" w:hAnsi="Times New Roman" w:cs="Times New Roman"/>
            <w:sz w:val="24"/>
            <w:szCs w:val="24"/>
          </w:rPr>
          <w:fldChar w:fldCharType="separate"/>
        </w:r>
        <w:r w:rsidR="000D5E71">
          <w:rPr>
            <w:rFonts w:ascii="Times New Roman" w:hAnsi="Times New Roman" w:cs="Times New Roman"/>
            <w:noProof/>
            <w:sz w:val="24"/>
            <w:szCs w:val="24"/>
          </w:rPr>
          <w:t>1</w:t>
        </w:r>
        <w:r w:rsidRPr="008F1548">
          <w:rPr>
            <w:rFonts w:ascii="Times New Roman" w:hAnsi="Times New Roman" w:cs="Times New Roman"/>
            <w:noProof/>
            <w:sz w:val="24"/>
            <w:szCs w:val="24"/>
          </w:rPr>
          <w:fldChar w:fldCharType="end"/>
        </w:r>
      </w:p>
    </w:sdtContent>
  </w:sdt>
  <w:p w:rsidR="008F1548" w:rsidRDefault="00EF550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C82C35"/>
    <w:multiLevelType w:val="multilevel"/>
    <w:tmpl w:val="73201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C1935"/>
    <w:rsid w:val="00054337"/>
    <w:rsid w:val="000D5E71"/>
    <w:rsid w:val="00352618"/>
    <w:rsid w:val="004B57FB"/>
    <w:rsid w:val="004C7F6C"/>
    <w:rsid w:val="006C1935"/>
    <w:rsid w:val="008F4457"/>
    <w:rsid w:val="00AC7B4A"/>
    <w:rsid w:val="00EF55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9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C193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C19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1935"/>
  </w:style>
  <w:style w:type="character" w:styleId="Hyperlink">
    <w:name w:val="Hyperlink"/>
    <w:basedOn w:val="DefaultParagraphFont"/>
    <w:uiPriority w:val="99"/>
    <w:unhideWhenUsed/>
    <w:rsid w:val="006C1935"/>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581</Words>
  <Characters>3313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Surrumo</dc:creator>
  <cp:lastModifiedBy>Kevin</cp:lastModifiedBy>
  <cp:revision>2</cp:revision>
  <dcterms:created xsi:type="dcterms:W3CDTF">2021-09-22T11:03:00Z</dcterms:created>
  <dcterms:modified xsi:type="dcterms:W3CDTF">2021-09-22T11:03:00Z</dcterms:modified>
</cp:coreProperties>
</file>